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0B6C" w14:textId="77777777" w:rsidR="008E05E9" w:rsidRDefault="008E05E9"/>
    <w:p w14:paraId="7F853686" w14:textId="77777777" w:rsidR="00AB01E3" w:rsidRDefault="00AB01E3"/>
    <w:p w14:paraId="7989E42D" w14:textId="77777777" w:rsidR="001B2DD4" w:rsidRDefault="00AB01E3" w:rsidP="001B2DD4">
      <w:pPr>
        <w:rPr>
          <w:b/>
          <w:sz w:val="32"/>
          <w:szCs w:val="32"/>
          <w:u w:val="single"/>
        </w:rPr>
      </w:pPr>
      <w:r w:rsidRPr="00AB01E3">
        <w:rPr>
          <w:b/>
          <w:sz w:val="32"/>
          <w:szCs w:val="32"/>
          <w:u w:val="single"/>
        </w:rPr>
        <w:t>Upřesnění podmínek pro zpracování projektu</w:t>
      </w:r>
    </w:p>
    <w:p w14:paraId="39852134" w14:textId="2D3C99ED" w:rsidR="001B2DD4" w:rsidRDefault="001B2DD4" w:rsidP="001B2DD4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     -    Budou počítány pouze přímé náklady</w:t>
      </w:r>
    </w:p>
    <w:p w14:paraId="75B1C953" w14:textId="77777777" w:rsidR="001B2DD4" w:rsidRDefault="001B2DD4" w:rsidP="001B2DD4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    -      </w:t>
      </w:r>
      <w:r w:rsidRPr="001B2DD4">
        <w:rPr>
          <w:sz w:val="24"/>
          <w:szCs w:val="24"/>
        </w:rPr>
        <w:t>1 normosměna = 8 Nh</w:t>
      </w:r>
    </w:p>
    <w:p w14:paraId="38D9C373" w14:textId="50879E47" w:rsidR="00AB01E3" w:rsidRPr="001B2DD4" w:rsidRDefault="001B2DD4" w:rsidP="001B2DD4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     -    </w:t>
      </w:r>
      <w:r w:rsidR="00AB01E3" w:rsidRPr="001B2DD4">
        <w:rPr>
          <w:sz w:val="24"/>
          <w:szCs w:val="24"/>
        </w:rPr>
        <w:t>Všechny výkonové normy plnění na 110% (eliminace přirážek)</w:t>
      </w:r>
    </w:p>
    <w:p w14:paraId="152BDE15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Mzdový tarif 120 Kč/Nh</w:t>
      </w:r>
    </w:p>
    <w:p w14:paraId="4EF39429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Všechny jehličnany budou ošetřeny proti klikorohům (2x postřikem), duby budou ošetřeny proti padlí (2x postřikem)</w:t>
      </w:r>
    </w:p>
    <w:p w14:paraId="7187BC23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U hospodářských lesů bude vysazován minimální počet rostlin daný legislativou</w:t>
      </w:r>
    </w:p>
    <w:p w14:paraId="7F498359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Všechny řešené porosty budou zařazeny do lesů zvláštního určení</w:t>
      </w:r>
    </w:p>
    <w:p w14:paraId="4240D841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Obnova na jaře, vylepšení na podzim</w:t>
      </w:r>
    </w:p>
    <w:p w14:paraId="4CB5173F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Veškerý reprodukční materiál bude pocházet z porostů fenotypové třídy A</w:t>
      </w:r>
    </w:p>
    <w:p w14:paraId="5A49995C" w14:textId="77777777" w:rsidR="00AB01E3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Veškerý prostokořenný sadební materiál  bude po vyzvednutí ošetřen antidesikantem a pro jarní obnovu transportován v PE pytlích</w:t>
      </w:r>
    </w:p>
    <w:p w14:paraId="4D65BDF4" w14:textId="675D8224" w:rsidR="006A1C84" w:rsidRDefault="00AB01E3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Ve všech porostech škodí zvěř – srnčí, vysoká, </w:t>
      </w:r>
      <w:r w:rsidR="006A1C84">
        <w:rPr>
          <w:sz w:val="24"/>
          <w:szCs w:val="24"/>
        </w:rPr>
        <w:t>všechny porosty jsou v pásmu ohrožení C, porosty nejsou v mrazových lokalitách</w:t>
      </w:r>
      <w:r w:rsidR="00CD6AE3">
        <w:rPr>
          <w:sz w:val="24"/>
          <w:szCs w:val="24"/>
        </w:rPr>
        <w:t xml:space="preserve"> ?</w:t>
      </w:r>
    </w:p>
    <w:p w14:paraId="533516C7" w14:textId="77777777" w:rsidR="006A1C84" w:rsidRDefault="006A1C84" w:rsidP="001B2DD4">
      <w:pPr>
        <w:pStyle w:val="Odstavecseseznamem"/>
        <w:numPr>
          <w:ilvl w:val="0"/>
          <w:numId w:val="1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Projekt bude zpracován formou technické zprávy</w:t>
      </w:r>
    </w:p>
    <w:p w14:paraId="36B7A1AA" w14:textId="77777777" w:rsidR="006A1C84" w:rsidRDefault="006A1C84" w:rsidP="006A1C84">
      <w:pPr>
        <w:rPr>
          <w:sz w:val="24"/>
          <w:szCs w:val="24"/>
        </w:rPr>
      </w:pPr>
    </w:p>
    <w:p w14:paraId="3DC1DAA3" w14:textId="77777777" w:rsidR="006A1C84" w:rsidRPr="006A1C84" w:rsidRDefault="006A1C84" w:rsidP="006A1C84">
      <w:pPr>
        <w:spacing w:after="195"/>
        <w:rPr>
          <w:sz w:val="24"/>
          <w:szCs w:val="24"/>
        </w:rPr>
      </w:pPr>
      <w:r w:rsidRPr="006A1C84">
        <w:rPr>
          <w:sz w:val="24"/>
          <w:szCs w:val="24"/>
        </w:rPr>
        <w:t xml:space="preserve">Práce hodinovou sazbou </w:t>
      </w:r>
    </w:p>
    <w:p w14:paraId="50ED7DEC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Ošetření proti klikorohům 2000/2500 rostlin/směn </w:t>
      </w:r>
    </w:p>
    <w:p w14:paraId="4204B75A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Bioplachetky (instalace)250/300 rostlin/směnu </w:t>
      </w:r>
    </w:p>
    <w:p w14:paraId="49FAD1C2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Plastový chránič (instalace)200/250 rostlin/směnu </w:t>
      </w:r>
    </w:p>
    <w:p w14:paraId="364DE60E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Drátěný chránič (instalace)200/250 rostlin/směnu </w:t>
      </w:r>
    </w:p>
    <w:p w14:paraId="657F741C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Postřik herbicidem 1 ha/směnu </w:t>
      </w:r>
    </w:p>
    <w:p w14:paraId="65964BE2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Postřik padlí 5000/6000 rostlin/směnu </w:t>
      </w:r>
    </w:p>
    <w:p w14:paraId="51EA04A7" w14:textId="77777777"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Startovací hnojení2500/3000 tablet/směnu </w:t>
      </w:r>
    </w:p>
    <w:p w14:paraId="19C1558F" w14:textId="77777777"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>Tlučení kůlů (ochrana proti vytloukání) 500/600 směnu</w:t>
      </w:r>
    </w:p>
    <w:p w14:paraId="28FC0F17" w14:textId="77777777" w:rsidR="006A1C84" w:rsidRPr="006A1C84" w:rsidRDefault="006A1C84" w:rsidP="006A1C84">
      <w:pPr>
        <w:spacing w:after="155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14:paraId="68DBAB69" w14:textId="77777777" w:rsidR="006A1C84" w:rsidRPr="006A1C84" w:rsidRDefault="006A1C84" w:rsidP="006A1C84">
      <w:pPr>
        <w:spacing w:after="160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14:paraId="4E4BD4FA" w14:textId="77777777" w:rsidR="006A1C84" w:rsidRPr="006A1C84" w:rsidRDefault="006A1C84" w:rsidP="006A1C84">
      <w:pPr>
        <w:spacing w:after="194"/>
        <w:rPr>
          <w:sz w:val="24"/>
          <w:szCs w:val="24"/>
        </w:rPr>
      </w:pPr>
      <w:r w:rsidRPr="006A1C84">
        <w:rPr>
          <w:sz w:val="24"/>
          <w:szCs w:val="24"/>
        </w:rPr>
        <w:lastRenderedPageBreak/>
        <w:t xml:space="preserve">Cena dohodou („stavba na klíč“ – realizuje jiná firma) </w:t>
      </w:r>
    </w:p>
    <w:p w14:paraId="4E3661FF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Stavba oplocenky 90/100 Kč/bm </w:t>
      </w:r>
    </w:p>
    <w:p w14:paraId="181D1EDD" w14:textId="77777777" w:rsidR="00CD6AE3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>Skarifikace 3000/4000 Kč/ha</w:t>
      </w:r>
    </w:p>
    <w:p w14:paraId="175A520D" w14:textId="447AE251" w:rsidR="006A1C84" w:rsidRDefault="00CD6AE3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Orba 7000 Kč/ha</w:t>
      </w:r>
      <w:r w:rsidR="006A1C84" w:rsidRPr="006A1C84">
        <w:rPr>
          <w:sz w:val="24"/>
          <w:szCs w:val="24"/>
        </w:rPr>
        <w:t xml:space="preserve"> </w:t>
      </w:r>
    </w:p>
    <w:p w14:paraId="39491D56" w14:textId="3FC69470" w:rsidR="00CD6AE3" w:rsidRPr="006A1C84" w:rsidRDefault="00CD6AE3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>
        <w:rPr>
          <w:sz w:val="24"/>
          <w:szCs w:val="24"/>
        </w:rPr>
        <w:t>Prokypření (podrytí) 6000 Kč/ha</w:t>
      </w:r>
    </w:p>
    <w:p w14:paraId="7F0A6B1A" w14:textId="77777777" w:rsidR="006A1C84" w:rsidRPr="006A1C84" w:rsidRDefault="006A1C84" w:rsidP="006A1C84">
      <w:pPr>
        <w:spacing w:after="161"/>
        <w:ind w:left="706"/>
        <w:rPr>
          <w:sz w:val="24"/>
          <w:szCs w:val="24"/>
        </w:rPr>
      </w:pPr>
      <w:r w:rsidRPr="006A1C84">
        <w:rPr>
          <w:sz w:val="24"/>
          <w:szCs w:val="24"/>
        </w:rPr>
        <w:t>Upřesněním určené práce v hodinové sazbě a podle ceny dohodou musí být v případě jejich navržení dodrženy (nelze proplácet jinak).</w:t>
      </w:r>
    </w:p>
    <w:p w14:paraId="4DBBAEFE" w14:textId="77777777" w:rsidR="006A1C84" w:rsidRPr="006A1C84" w:rsidRDefault="006A1C84" w:rsidP="006A1C84">
      <w:pPr>
        <w:spacing w:after="160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14:paraId="34352B81" w14:textId="77777777" w:rsidR="006A1C84" w:rsidRPr="006A1C84" w:rsidRDefault="006A1C84" w:rsidP="006A1C84">
      <w:pPr>
        <w:spacing w:after="156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14:paraId="76D2B68C" w14:textId="77777777" w:rsidR="006A1C84" w:rsidRPr="006A1C84" w:rsidRDefault="006A1C84" w:rsidP="006A1C84">
      <w:pPr>
        <w:spacing w:after="194"/>
        <w:rPr>
          <w:sz w:val="24"/>
          <w:szCs w:val="24"/>
        </w:rPr>
      </w:pPr>
      <w:r w:rsidRPr="006A1C84">
        <w:rPr>
          <w:sz w:val="24"/>
          <w:szCs w:val="24"/>
        </w:rPr>
        <w:t xml:space="preserve">Cena materiálu </w:t>
      </w:r>
    </w:p>
    <w:p w14:paraId="0CB20C07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bioplachetka 40/50 Kč/ks </w:t>
      </w:r>
    </w:p>
    <w:p w14:paraId="25842310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plastový chránič 50/60 Kč/ks </w:t>
      </w:r>
    </w:p>
    <w:p w14:paraId="5941F155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1 drátěný chránič 40/50 Kč/ks </w:t>
      </w:r>
    </w:p>
    <w:p w14:paraId="51D41F85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Mykorhizní inokulát 2 Kč/rostlinu </w:t>
      </w:r>
    </w:p>
    <w:p w14:paraId="51CA22C2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Repelent   600 Kč/10 l  (5 litrů/1000 ks rostlin) </w:t>
      </w:r>
    </w:p>
    <w:p w14:paraId="52A44677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Herbicid  6000 Kč/20 l (5 litrů/1 hektar) </w:t>
      </w:r>
    </w:p>
    <w:p w14:paraId="033022D8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Ochrana padlí dubové  750 Kč/10 kg (1 kg/1 hektar) </w:t>
      </w:r>
    </w:p>
    <w:p w14:paraId="68B56340" w14:textId="77777777" w:rsidR="006A1C84" w:rsidRPr="006A1C84" w:rsidRDefault="006A1C84" w:rsidP="006A1C84">
      <w:pPr>
        <w:numPr>
          <w:ilvl w:val="0"/>
          <w:numId w:val="2"/>
        </w:numPr>
        <w:spacing w:after="34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Ochrana klikoroh 600 Kč/1 l (40 ml/1000 rostlin) </w:t>
      </w:r>
    </w:p>
    <w:p w14:paraId="11AD8398" w14:textId="77777777"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 xml:space="preserve">Startovací hnojení  1/2  Kč/1 tableta </w:t>
      </w:r>
    </w:p>
    <w:p w14:paraId="489E1391" w14:textId="77777777" w:rsidR="006A1C84" w:rsidRPr="006A1C84" w:rsidRDefault="006A1C84" w:rsidP="006A1C84">
      <w:pPr>
        <w:numPr>
          <w:ilvl w:val="0"/>
          <w:numId w:val="2"/>
        </w:numPr>
        <w:spacing w:after="161" w:line="259" w:lineRule="auto"/>
        <w:ind w:hanging="361"/>
        <w:rPr>
          <w:sz w:val="24"/>
          <w:szCs w:val="24"/>
        </w:rPr>
      </w:pPr>
      <w:r w:rsidRPr="006A1C84">
        <w:rPr>
          <w:sz w:val="24"/>
          <w:szCs w:val="24"/>
        </w:rPr>
        <w:t>1 kůl (ochrana proti vytloukání) 3 Kč</w:t>
      </w:r>
    </w:p>
    <w:p w14:paraId="7361881A" w14:textId="77777777" w:rsidR="006A1C84" w:rsidRPr="006A1C84" w:rsidRDefault="006A1C84" w:rsidP="006A1C84">
      <w:pPr>
        <w:spacing w:after="155"/>
        <w:rPr>
          <w:sz w:val="24"/>
          <w:szCs w:val="24"/>
        </w:rPr>
      </w:pPr>
      <w:r w:rsidRPr="006A1C84">
        <w:rPr>
          <w:sz w:val="24"/>
          <w:szCs w:val="24"/>
        </w:rPr>
        <w:t xml:space="preserve"> </w:t>
      </w:r>
    </w:p>
    <w:p w14:paraId="7FAF32E5" w14:textId="09569026" w:rsidR="006A1C84" w:rsidRDefault="006A1C84" w:rsidP="006A1C84">
      <w:pPr>
        <w:spacing w:after="160"/>
        <w:ind w:left="731"/>
        <w:rPr>
          <w:sz w:val="24"/>
          <w:szCs w:val="24"/>
        </w:rPr>
      </w:pPr>
      <w:r w:rsidRPr="006A1C84">
        <w:rPr>
          <w:sz w:val="24"/>
          <w:szCs w:val="24"/>
        </w:rPr>
        <w:t xml:space="preserve">Vlastní práce musí být zaplacena zvlášť – podle výk. norem nebo hodinovou sazbou. </w:t>
      </w:r>
    </w:p>
    <w:p w14:paraId="58E4B8F3" w14:textId="5998367D" w:rsidR="00CD6AE3" w:rsidRDefault="00CD6AE3" w:rsidP="006A1C84">
      <w:pPr>
        <w:spacing w:after="160"/>
        <w:ind w:left="731"/>
        <w:rPr>
          <w:sz w:val="24"/>
          <w:szCs w:val="24"/>
        </w:rPr>
      </w:pPr>
    </w:p>
    <w:p w14:paraId="3F6F4F0C" w14:textId="2C385FF2" w:rsidR="00CD6AE3" w:rsidRDefault="00CD6AE3" w:rsidP="006A1C84">
      <w:pPr>
        <w:spacing w:after="160"/>
        <w:ind w:left="731"/>
        <w:rPr>
          <w:sz w:val="24"/>
          <w:szCs w:val="24"/>
        </w:rPr>
      </w:pPr>
    </w:p>
    <w:p w14:paraId="438CCA9D" w14:textId="4ED7AF62" w:rsidR="00CD6AE3" w:rsidRDefault="00CD6AE3" w:rsidP="00CD6AE3">
      <w:pPr>
        <w:spacing w:after="160"/>
        <w:ind w:left="731"/>
        <w:rPr>
          <w:sz w:val="24"/>
          <w:szCs w:val="24"/>
        </w:rPr>
      </w:pPr>
      <w:r>
        <w:rPr>
          <w:sz w:val="24"/>
          <w:szCs w:val="24"/>
        </w:rPr>
        <w:t>Zařazení vybraného pozemku do jednotek BPJE (stejně tak i charakteristiku jednotek BPJE ) převezmete z internetu.</w:t>
      </w:r>
    </w:p>
    <w:p w14:paraId="0EDBD6D8" w14:textId="77777777" w:rsidR="00CD6AE3" w:rsidRDefault="00CD6AE3" w:rsidP="00CD6AE3">
      <w:pPr>
        <w:spacing w:after="160"/>
        <w:ind w:left="731"/>
        <w:rPr>
          <w:sz w:val="24"/>
          <w:szCs w:val="24"/>
        </w:rPr>
      </w:pPr>
    </w:p>
    <w:p w14:paraId="7F40794B" w14:textId="19B820A6" w:rsidR="006A1C84" w:rsidRDefault="00CD6AE3" w:rsidP="00CD6AE3">
      <w:pPr>
        <w:spacing w:after="160"/>
        <w:ind w:left="731"/>
      </w:pPr>
      <w:r>
        <w:rPr>
          <w:sz w:val="24"/>
          <w:szCs w:val="24"/>
        </w:rPr>
        <w:t>Zařazení vybraného pozemku do Lesních vegetačních stupňů (nutné pro stanovení přenosu reprodukčního)  uskutečněte podle přiloženě tabulk</w:t>
      </w:r>
      <w:r w:rsidR="001B2DD4">
        <w:rPr>
          <w:sz w:val="24"/>
          <w:szCs w:val="24"/>
        </w:rPr>
        <w:t>a „Přehled a charakteristika Lesních vegetačních stupňů</w:t>
      </w:r>
      <w:r w:rsidR="006A1C84">
        <w:t xml:space="preserve"> </w:t>
      </w:r>
      <w:r w:rsidR="001B2DD4">
        <w:t>„.</w:t>
      </w:r>
    </w:p>
    <w:p w14:paraId="677A270F" w14:textId="77777777" w:rsidR="006A1C84" w:rsidRPr="006A1C84" w:rsidRDefault="00D82A34" w:rsidP="006A1C8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54394B2E" wp14:editId="350610A8">
            <wp:extent cx="5760720" cy="8149288"/>
            <wp:effectExtent l="19050" t="0" r="0" b="0"/>
            <wp:docPr id="1" name="obrázek 1" descr="F:\REscan\PZP\Grafické zpraco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scan\PZP\Grafické zpracová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C84" w:rsidRPr="006A1C84" w:rsidSect="008E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C9"/>
    <w:multiLevelType w:val="hybridMultilevel"/>
    <w:tmpl w:val="9FE6BFCC"/>
    <w:lvl w:ilvl="0" w:tplc="783AAE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74FC"/>
    <w:multiLevelType w:val="hybridMultilevel"/>
    <w:tmpl w:val="651AF6E2"/>
    <w:lvl w:ilvl="0" w:tplc="F5EA9362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02387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695C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32F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28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68ED9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F24AB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052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A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8462785">
    <w:abstractNumId w:val="0"/>
  </w:num>
  <w:num w:numId="2" w16cid:durableId="1258712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E3"/>
    <w:rsid w:val="001B2DD4"/>
    <w:rsid w:val="006A1C84"/>
    <w:rsid w:val="008E05E9"/>
    <w:rsid w:val="00AB01E3"/>
    <w:rsid w:val="00C31268"/>
    <w:rsid w:val="00CD6AE3"/>
    <w:rsid w:val="00D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33B4"/>
  <w15:docId w15:val="{365B7D09-4F36-4321-992F-D47C8BE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5E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Oldřich Mauer</cp:lastModifiedBy>
  <cp:revision>7</cp:revision>
  <dcterms:created xsi:type="dcterms:W3CDTF">2020-11-07T06:53:00Z</dcterms:created>
  <dcterms:modified xsi:type="dcterms:W3CDTF">2022-10-19T05:48:00Z</dcterms:modified>
</cp:coreProperties>
</file>