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1BF" w:rsidRPr="00282B1F" w:rsidRDefault="0083021C">
      <w:pPr>
        <w:spacing w:after="160"/>
        <w:rPr>
          <w:b/>
          <w:sz w:val="28"/>
          <w:szCs w:val="28"/>
        </w:rPr>
      </w:pPr>
      <w:r w:rsidRPr="00282B1F">
        <w:rPr>
          <w:b/>
        </w:rPr>
        <w:t xml:space="preserve"> </w:t>
      </w:r>
      <w:r w:rsidRPr="00282B1F">
        <w:rPr>
          <w:b/>
          <w:sz w:val="28"/>
          <w:szCs w:val="28"/>
        </w:rPr>
        <w:t xml:space="preserve">UPŘESNĚNÍ PODMÍNEK PRO ZPRACOVÁNÍ RPZ </w:t>
      </w:r>
    </w:p>
    <w:p w:rsidR="001351BF" w:rsidRDefault="0083021C">
      <w:pPr>
        <w:spacing w:after="161"/>
        <w:ind w:left="0" w:firstLine="0"/>
      </w:pPr>
      <w:r>
        <w:t xml:space="preserve"> </w:t>
      </w:r>
    </w:p>
    <w:p w:rsidR="001351BF" w:rsidRDefault="0083021C">
      <w:pPr>
        <w:pStyle w:val="Nadpis1"/>
        <w:ind w:left="-5"/>
      </w:pPr>
      <w:r>
        <w:t>Upřesnění pro výpočet nákladů</w:t>
      </w:r>
      <w:r>
        <w:rPr>
          <w:u w:val="none"/>
        </w:rPr>
        <w:t xml:space="preserve"> </w:t>
      </w:r>
    </w:p>
    <w:p w:rsidR="001351BF" w:rsidRDefault="0083021C">
      <w:pPr>
        <w:spacing w:after="193"/>
        <w:ind w:left="0" w:firstLine="0"/>
      </w:pPr>
      <w:r>
        <w:t xml:space="preserve"> </w:t>
      </w:r>
    </w:p>
    <w:p w:rsidR="001351BF" w:rsidRDefault="0083021C">
      <w:pPr>
        <w:numPr>
          <w:ilvl w:val="0"/>
          <w:numId w:val="1"/>
        </w:numPr>
        <w:ind w:hanging="361"/>
      </w:pPr>
      <w:r>
        <w:t xml:space="preserve">1 </w:t>
      </w:r>
      <w:proofErr w:type="spellStart"/>
      <w:r>
        <w:t>normosměna</w:t>
      </w:r>
      <w:proofErr w:type="spellEnd"/>
      <w:r>
        <w:t xml:space="preserve"> = 8 </w:t>
      </w:r>
      <w:proofErr w:type="spellStart"/>
      <w:r>
        <w:t>Nh</w:t>
      </w:r>
      <w:proofErr w:type="spellEnd"/>
      <w:r>
        <w:t xml:space="preserve"> </w:t>
      </w:r>
    </w:p>
    <w:p w:rsidR="001351BF" w:rsidRDefault="0083021C">
      <w:pPr>
        <w:numPr>
          <w:ilvl w:val="0"/>
          <w:numId w:val="1"/>
        </w:numPr>
        <w:ind w:hanging="361"/>
      </w:pPr>
      <w:r>
        <w:t>Všech</w:t>
      </w:r>
      <w:r w:rsidR="008422D0">
        <w:t>ny výkonové normy zvýšit na110</w:t>
      </w:r>
      <w:r>
        <w:t xml:space="preserve">% (eliminace přirážek) </w:t>
      </w:r>
    </w:p>
    <w:p w:rsidR="001351BF" w:rsidRDefault="008422D0">
      <w:pPr>
        <w:numPr>
          <w:ilvl w:val="0"/>
          <w:numId w:val="1"/>
        </w:numPr>
        <w:ind w:hanging="361"/>
      </w:pPr>
      <w:r>
        <w:t>Mzdový tarif 110/120</w:t>
      </w:r>
      <w:r w:rsidR="0083021C">
        <w:t>Kč/</w:t>
      </w:r>
      <w:proofErr w:type="spellStart"/>
      <w:r w:rsidR="0083021C">
        <w:t>Nh</w:t>
      </w:r>
      <w:proofErr w:type="spellEnd"/>
      <w:r w:rsidR="0083021C">
        <w:t xml:space="preserve">(hod) </w:t>
      </w:r>
    </w:p>
    <w:p w:rsidR="001351BF" w:rsidRDefault="0083021C">
      <w:pPr>
        <w:numPr>
          <w:ilvl w:val="0"/>
          <w:numId w:val="1"/>
        </w:numPr>
        <w:spacing w:after="155"/>
        <w:ind w:hanging="361"/>
      </w:pPr>
      <w:r>
        <w:t xml:space="preserve">BUDOU POČÍTÁNY POUZE PŘÍMÉ NÁKLADY (bez DPH, přirážek, srážek, soc. a zdrav. </w:t>
      </w:r>
      <w:proofErr w:type="gramStart"/>
      <w:r>
        <w:t>pojištění</w:t>
      </w:r>
      <w:proofErr w:type="gramEnd"/>
      <w:r>
        <w:t xml:space="preserve">, režie ….) </w:t>
      </w:r>
    </w:p>
    <w:p w:rsidR="001351BF" w:rsidRDefault="0083021C">
      <w:pPr>
        <w:spacing w:after="160"/>
        <w:ind w:left="0" w:firstLine="0"/>
      </w:pPr>
      <w:r>
        <w:t xml:space="preserve"> </w:t>
      </w:r>
    </w:p>
    <w:p w:rsidR="001351BF" w:rsidRDefault="0083021C">
      <w:pPr>
        <w:spacing w:after="195"/>
      </w:pPr>
      <w:r>
        <w:t xml:space="preserve">Práce hodinovou sazbou </w:t>
      </w:r>
    </w:p>
    <w:p w:rsidR="001351BF" w:rsidRDefault="008422D0">
      <w:pPr>
        <w:numPr>
          <w:ilvl w:val="0"/>
          <w:numId w:val="1"/>
        </w:numPr>
        <w:ind w:hanging="361"/>
      </w:pPr>
      <w:r>
        <w:t>Ošetření proti klikorohům 2000/2500</w:t>
      </w:r>
      <w:r w:rsidR="0083021C">
        <w:t xml:space="preserve"> rostlin/směn </w:t>
      </w:r>
    </w:p>
    <w:p w:rsidR="001351BF" w:rsidRDefault="008422D0">
      <w:pPr>
        <w:numPr>
          <w:ilvl w:val="0"/>
          <w:numId w:val="1"/>
        </w:numPr>
        <w:ind w:hanging="361"/>
      </w:pPr>
      <w:proofErr w:type="spellStart"/>
      <w:r>
        <w:t>Bioplachetky</w:t>
      </w:r>
      <w:proofErr w:type="spellEnd"/>
      <w:r>
        <w:t xml:space="preserve"> (instalace)250/300 </w:t>
      </w:r>
      <w:r w:rsidR="0083021C">
        <w:t xml:space="preserve">rostlin/směnu </w:t>
      </w:r>
    </w:p>
    <w:p w:rsidR="001351BF" w:rsidRDefault="0083021C">
      <w:pPr>
        <w:numPr>
          <w:ilvl w:val="0"/>
          <w:numId w:val="1"/>
        </w:numPr>
        <w:ind w:hanging="361"/>
      </w:pPr>
      <w:r>
        <w:t>P</w:t>
      </w:r>
      <w:r w:rsidR="008422D0">
        <w:t xml:space="preserve">lastový chránič (instalace)200/250 </w:t>
      </w:r>
      <w:r>
        <w:t xml:space="preserve">rostlin/směnu </w:t>
      </w:r>
    </w:p>
    <w:p w:rsidR="001351BF" w:rsidRDefault="0083021C">
      <w:pPr>
        <w:numPr>
          <w:ilvl w:val="0"/>
          <w:numId w:val="1"/>
        </w:numPr>
        <w:ind w:hanging="361"/>
      </w:pPr>
      <w:r>
        <w:t>D</w:t>
      </w:r>
      <w:r w:rsidR="008422D0">
        <w:t xml:space="preserve">rátěný chránič (instalace)200/250 </w:t>
      </w:r>
      <w:r>
        <w:t xml:space="preserve">rostlin/směnu </w:t>
      </w:r>
    </w:p>
    <w:p w:rsidR="001351BF" w:rsidRDefault="0083021C">
      <w:pPr>
        <w:numPr>
          <w:ilvl w:val="0"/>
          <w:numId w:val="1"/>
        </w:numPr>
        <w:ind w:hanging="361"/>
      </w:pPr>
      <w:r>
        <w:t xml:space="preserve">Postřik herbicidem 1 ha/směnu </w:t>
      </w:r>
    </w:p>
    <w:p w:rsidR="001351BF" w:rsidRDefault="008422D0">
      <w:pPr>
        <w:numPr>
          <w:ilvl w:val="0"/>
          <w:numId w:val="1"/>
        </w:numPr>
        <w:ind w:hanging="361"/>
      </w:pPr>
      <w:r>
        <w:t xml:space="preserve">Postřik padlí 5000/6000 </w:t>
      </w:r>
      <w:r w:rsidR="0083021C">
        <w:t xml:space="preserve">rostlin/směnu </w:t>
      </w:r>
    </w:p>
    <w:p w:rsidR="001351BF" w:rsidRDefault="008422D0">
      <w:pPr>
        <w:numPr>
          <w:ilvl w:val="0"/>
          <w:numId w:val="1"/>
        </w:numPr>
        <w:spacing w:after="161"/>
        <w:ind w:hanging="361"/>
      </w:pPr>
      <w:r>
        <w:t xml:space="preserve">Startovací hnojení2500/3000 </w:t>
      </w:r>
      <w:r w:rsidR="0083021C">
        <w:t xml:space="preserve">tablet/směnu </w:t>
      </w:r>
    </w:p>
    <w:p w:rsidR="008422D0" w:rsidRDefault="008422D0">
      <w:pPr>
        <w:numPr>
          <w:ilvl w:val="0"/>
          <w:numId w:val="1"/>
        </w:numPr>
        <w:spacing w:after="161"/>
        <w:ind w:hanging="361"/>
      </w:pPr>
      <w:r>
        <w:t>Tlučení kůlů (ochrana proti vytloukání) 500/600 směnu</w:t>
      </w:r>
    </w:p>
    <w:p w:rsidR="001351BF" w:rsidRDefault="0083021C">
      <w:pPr>
        <w:spacing w:after="155"/>
        <w:ind w:left="0" w:firstLine="0"/>
      </w:pPr>
      <w:r>
        <w:t xml:space="preserve"> </w:t>
      </w:r>
    </w:p>
    <w:p w:rsidR="001351BF" w:rsidRDefault="0083021C">
      <w:pPr>
        <w:spacing w:after="160"/>
        <w:ind w:left="0" w:firstLine="0"/>
      </w:pPr>
      <w:r>
        <w:t xml:space="preserve"> </w:t>
      </w:r>
    </w:p>
    <w:p w:rsidR="001351BF" w:rsidRDefault="0083021C">
      <w:pPr>
        <w:spacing w:after="194"/>
      </w:pPr>
      <w:r>
        <w:t xml:space="preserve">Cena dohodou („stavba na klíč“ – realizuje jiná firma) </w:t>
      </w:r>
    </w:p>
    <w:p w:rsidR="001351BF" w:rsidRDefault="008422D0">
      <w:pPr>
        <w:numPr>
          <w:ilvl w:val="0"/>
          <w:numId w:val="1"/>
        </w:numPr>
        <w:ind w:hanging="361"/>
      </w:pPr>
      <w:r>
        <w:t xml:space="preserve">Stavba oplocenky 90/100 </w:t>
      </w:r>
      <w:r w:rsidR="0083021C">
        <w:t>Kč/</w:t>
      </w:r>
      <w:proofErr w:type="spellStart"/>
      <w:r w:rsidR="0083021C">
        <w:t>bm</w:t>
      </w:r>
      <w:proofErr w:type="spellEnd"/>
      <w:r w:rsidR="0083021C">
        <w:t xml:space="preserve"> </w:t>
      </w:r>
    </w:p>
    <w:p w:rsidR="001351BF" w:rsidRDefault="008422D0">
      <w:pPr>
        <w:numPr>
          <w:ilvl w:val="0"/>
          <w:numId w:val="1"/>
        </w:numPr>
        <w:spacing w:after="161"/>
        <w:ind w:hanging="361"/>
      </w:pPr>
      <w:r>
        <w:t xml:space="preserve">Skarifikace 3000/4000 </w:t>
      </w:r>
      <w:r w:rsidR="0083021C">
        <w:t xml:space="preserve">Kč/ha </w:t>
      </w:r>
    </w:p>
    <w:p w:rsidR="0011597D" w:rsidRDefault="0011597D" w:rsidP="0011597D">
      <w:pPr>
        <w:spacing w:after="161"/>
        <w:ind w:left="706" w:firstLine="0"/>
      </w:pPr>
      <w:r>
        <w:t>Upřesněním určené práce v hodinové sazbě a podle ceny dohodou musí být v případě jejich navržení dodrženy (nelze proplácet jinak).</w:t>
      </w:r>
    </w:p>
    <w:p w:rsidR="001351BF" w:rsidRDefault="0083021C">
      <w:pPr>
        <w:spacing w:after="160"/>
        <w:ind w:left="0" w:firstLine="0"/>
      </w:pPr>
      <w:r>
        <w:t xml:space="preserve"> </w:t>
      </w:r>
    </w:p>
    <w:p w:rsidR="001351BF" w:rsidRDefault="0083021C">
      <w:pPr>
        <w:spacing w:after="156"/>
        <w:ind w:left="0" w:firstLine="0"/>
      </w:pPr>
      <w:r>
        <w:t xml:space="preserve"> </w:t>
      </w:r>
    </w:p>
    <w:p w:rsidR="001351BF" w:rsidRDefault="0083021C">
      <w:pPr>
        <w:spacing w:after="194"/>
      </w:pPr>
      <w:r>
        <w:t xml:space="preserve">Cena materiálu </w:t>
      </w:r>
    </w:p>
    <w:p w:rsidR="001351BF" w:rsidRDefault="008422D0">
      <w:pPr>
        <w:numPr>
          <w:ilvl w:val="0"/>
          <w:numId w:val="1"/>
        </w:numPr>
        <w:ind w:hanging="361"/>
      </w:pPr>
      <w:r>
        <w:t xml:space="preserve">1 </w:t>
      </w:r>
      <w:proofErr w:type="spellStart"/>
      <w:r>
        <w:t>bioplachetka</w:t>
      </w:r>
      <w:proofErr w:type="spellEnd"/>
      <w:r>
        <w:t xml:space="preserve"> 40/50 </w:t>
      </w:r>
      <w:r w:rsidR="0083021C">
        <w:t xml:space="preserve">Kč/ks </w:t>
      </w:r>
    </w:p>
    <w:p w:rsidR="001351BF" w:rsidRDefault="008422D0">
      <w:pPr>
        <w:numPr>
          <w:ilvl w:val="0"/>
          <w:numId w:val="1"/>
        </w:numPr>
        <w:ind w:hanging="361"/>
      </w:pPr>
      <w:r>
        <w:t xml:space="preserve">1 plastový chránič 50/60 </w:t>
      </w:r>
      <w:r w:rsidR="0083021C">
        <w:t xml:space="preserve">Kč/ks </w:t>
      </w:r>
    </w:p>
    <w:p w:rsidR="001351BF" w:rsidRDefault="008422D0">
      <w:pPr>
        <w:numPr>
          <w:ilvl w:val="0"/>
          <w:numId w:val="1"/>
        </w:numPr>
        <w:ind w:hanging="361"/>
      </w:pPr>
      <w:r>
        <w:t xml:space="preserve">1 drátěný chránič 40/50 </w:t>
      </w:r>
      <w:r w:rsidR="0083021C">
        <w:t xml:space="preserve">Kč/ks </w:t>
      </w:r>
    </w:p>
    <w:p w:rsidR="001351BF" w:rsidRDefault="008422D0">
      <w:pPr>
        <w:numPr>
          <w:ilvl w:val="0"/>
          <w:numId w:val="1"/>
        </w:numPr>
        <w:ind w:hanging="361"/>
      </w:pPr>
      <w:proofErr w:type="spellStart"/>
      <w:r>
        <w:t>Mykorhizní</w:t>
      </w:r>
      <w:proofErr w:type="spellEnd"/>
      <w:r>
        <w:t xml:space="preserve"> </w:t>
      </w:r>
      <w:proofErr w:type="spellStart"/>
      <w:r>
        <w:t>inokulát</w:t>
      </w:r>
      <w:proofErr w:type="spellEnd"/>
      <w:r>
        <w:t xml:space="preserve"> 2 </w:t>
      </w:r>
      <w:r w:rsidR="0083021C">
        <w:t xml:space="preserve">Kč/rostlinu </w:t>
      </w:r>
    </w:p>
    <w:p w:rsidR="001351BF" w:rsidRDefault="00B77365">
      <w:pPr>
        <w:numPr>
          <w:ilvl w:val="0"/>
          <w:numId w:val="1"/>
        </w:numPr>
        <w:ind w:hanging="361"/>
      </w:pPr>
      <w:proofErr w:type="gramStart"/>
      <w:r>
        <w:t>Repelent   600</w:t>
      </w:r>
      <w:proofErr w:type="gramEnd"/>
      <w:r>
        <w:t xml:space="preserve"> </w:t>
      </w:r>
      <w:r w:rsidR="0083021C">
        <w:t xml:space="preserve">Kč/10 l  (5 litrů/1000 ks rostlin) </w:t>
      </w:r>
    </w:p>
    <w:p w:rsidR="001351BF" w:rsidRDefault="00B77365">
      <w:pPr>
        <w:numPr>
          <w:ilvl w:val="0"/>
          <w:numId w:val="1"/>
        </w:numPr>
        <w:ind w:hanging="361"/>
      </w:pPr>
      <w:proofErr w:type="gramStart"/>
      <w:r>
        <w:t>Herbicid  6000</w:t>
      </w:r>
      <w:proofErr w:type="gramEnd"/>
      <w:r>
        <w:t xml:space="preserve"> </w:t>
      </w:r>
      <w:r w:rsidR="0083021C">
        <w:t xml:space="preserve">Kč/20 l (5 litrů/1 hektar) </w:t>
      </w:r>
      <w:bookmarkStart w:id="0" w:name="_GoBack"/>
      <w:bookmarkEnd w:id="0"/>
    </w:p>
    <w:p w:rsidR="001351BF" w:rsidRDefault="00B77365">
      <w:pPr>
        <w:numPr>
          <w:ilvl w:val="0"/>
          <w:numId w:val="1"/>
        </w:numPr>
        <w:ind w:hanging="361"/>
      </w:pPr>
      <w:r>
        <w:lastRenderedPageBreak/>
        <w:t xml:space="preserve">Ochrana padlí </w:t>
      </w:r>
      <w:proofErr w:type="gramStart"/>
      <w:r>
        <w:t>dubové  750</w:t>
      </w:r>
      <w:proofErr w:type="gramEnd"/>
      <w:r>
        <w:t xml:space="preserve"> </w:t>
      </w:r>
      <w:r w:rsidR="0083021C">
        <w:t xml:space="preserve">Kč/10 kg (1 kg/1 hektar) </w:t>
      </w:r>
    </w:p>
    <w:p w:rsidR="001351BF" w:rsidRDefault="00B77365">
      <w:pPr>
        <w:numPr>
          <w:ilvl w:val="0"/>
          <w:numId w:val="1"/>
        </w:numPr>
        <w:ind w:hanging="361"/>
      </w:pPr>
      <w:r>
        <w:t xml:space="preserve">Ochrana klikoroh 600 </w:t>
      </w:r>
      <w:r w:rsidR="0083021C">
        <w:t xml:space="preserve">Kč/1 l (40 ml/1000 rostlin) </w:t>
      </w:r>
    </w:p>
    <w:p w:rsidR="001351BF" w:rsidRDefault="008422D0">
      <w:pPr>
        <w:numPr>
          <w:ilvl w:val="0"/>
          <w:numId w:val="1"/>
        </w:numPr>
        <w:spacing w:after="161"/>
        <w:ind w:hanging="361"/>
      </w:pPr>
      <w:r>
        <w:t xml:space="preserve">Startovací hnojení  1/2  </w:t>
      </w:r>
      <w:r w:rsidR="0083021C">
        <w:t xml:space="preserve">Kč/1 tableta </w:t>
      </w:r>
    </w:p>
    <w:p w:rsidR="008422D0" w:rsidRDefault="008422D0">
      <w:pPr>
        <w:numPr>
          <w:ilvl w:val="0"/>
          <w:numId w:val="1"/>
        </w:numPr>
        <w:spacing w:after="161"/>
        <w:ind w:hanging="361"/>
      </w:pPr>
      <w:r>
        <w:t>1 kůl (ochrana proti vytloukání) 3 Kč</w:t>
      </w:r>
    </w:p>
    <w:p w:rsidR="001351BF" w:rsidRDefault="0083021C">
      <w:pPr>
        <w:spacing w:after="155"/>
        <w:ind w:left="0" w:firstLine="0"/>
      </w:pPr>
      <w:r>
        <w:t xml:space="preserve"> </w:t>
      </w:r>
    </w:p>
    <w:p w:rsidR="001351BF" w:rsidRDefault="0011597D">
      <w:pPr>
        <w:spacing w:after="160"/>
        <w:ind w:left="731"/>
      </w:pPr>
      <w:r>
        <w:t>Vl</w:t>
      </w:r>
      <w:r w:rsidR="0083021C">
        <w:t xml:space="preserve">astní práce musí být zaplacena zvlášť – podle </w:t>
      </w:r>
      <w:proofErr w:type="spellStart"/>
      <w:r w:rsidR="0083021C">
        <w:t>vý</w:t>
      </w:r>
      <w:r>
        <w:t>k</w:t>
      </w:r>
      <w:proofErr w:type="spellEnd"/>
      <w:r>
        <w:t>. norem nebo hodinovou sazbou.</w:t>
      </w:r>
      <w:r w:rsidR="0083021C">
        <w:t xml:space="preserve"> </w:t>
      </w:r>
    </w:p>
    <w:p w:rsidR="001351BF" w:rsidRDefault="0083021C">
      <w:pPr>
        <w:spacing w:after="161"/>
        <w:ind w:left="0" w:firstLine="0"/>
      </w:pPr>
      <w:r>
        <w:t xml:space="preserve"> </w:t>
      </w:r>
    </w:p>
    <w:p w:rsidR="001351BF" w:rsidRDefault="0083021C">
      <w:pPr>
        <w:spacing w:after="155"/>
        <w:ind w:left="0" w:firstLine="0"/>
      </w:pPr>
      <w:r>
        <w:t xml:space="preserve"> </w:t>
      </w:r>
    </w:p>
    <w:p w:rsidR="001351BF" w:rsidRDefault="0083021C">
      <w:pPr>
        <w:pStyle w:val="Nadpis1"/>
        <w:spacing w:after="194"/>
        <w:ind w:left="-5"/>
      </w:pPr>
      <w:r>
        <w:t>Upřesnění pro zpracování projektu</w:t>
      </w:r>
      <w:r>
        <w:rPr>
          <w:u w:val="none"/>
        </w:rPr>
        <w:t xml:space="preserve"> </w:t>
      </w:r>
    </w:p>
    <w:p w:rsidR="001351BF" w:rsidRDefault="0083021C">
      <w:pPr>
        <w:numPr>
          <w:ilvl w:val="0"/>
          <w:numId w:val="2"/>
        </w:numPr>
        <w:ind w:hanging="361"/>
      </w:pPr>
      <w:r>
        <w:t xml:space="preserve">Počet vysazovaných rostlin – minimální hektarové počty dle legislativy (pokud nebude určeno jinak) </w:t>
      </w:r>
    </w:p>
    <w:p w:rsidR="001351BF" w:rsidRDefault="0083021C">
      <w:pPr>
        <w:numPr>
          <w:ilvl w:val="0"/>
          <w:numId w:val="2"/>
        </w:numPr>
        <w:ind w:hanging="361"/>
      </w:pPr>
      <w:r>
        <w:t xml:space="preserve">BO,BK  - osivo bude z fenotypové třídy A </w:t>
      </w:r>
    </w:p>
    <w:p w:rsidR="001351BF" w:rsidRDefault="0083021C">
      <w:pPr>
        <w:numPr>
          <w:ilvl w:val="0"/>
          <w:numId w:val="2"/>
        </w:numPr>
        <w:spacing w:after="2"/>
        <w:ind w:hanging="361"/>
      </w:pPr>
      <w:r>
        <w:t xml:space="preserve">Veškerý </w:t>
      </w:r>
      <w:proofErr w:type="spellStart"/>
      <w:r>
        <w:t>prostokořenný</w:t>
      </w:r>
      <w:proofErr w:type="spellEnd"/>
      <w:r>
        <w:t xml:space="preserve"> sad. </w:t>
      </w:r>
      <w:proofErr w:type="gramStart"/>
      <w:r>
        <w:t>materiál</w:t>
      </w:r>
      <w:proofErr w:type="gramEnd"/>
      <w:r>
        <w:t xml:space="preserve"> </w:t>
      </w:r>
    </w:p>
    <w:p w:rsidR="001351BF" w:rsidRDefault="0083021C">
      <w:pPr>
        <w:spacing w:after="0"/>
        <w:ind w:left="731"/>
      </w:pPr>
      <w:r>
        <w:t xml:space="preserve">.  bude ošetřen </w:t>
      </w:r>
      <w:proofErr w:type="spellStart"/>
      <w:r>
        <w:t>antidesikantem</w:t>
      </w:r>
      <w:proofErr w:type="spellEnd"/>
      <w:r>
        <w:t xml:space="preserve"> </w:t>
      </w:r>
    </w:p>
    <w:p w:rsidR="001351BF" w:rsidRDefault="0083021C">
      <w:pPr>
        <w:spacing w:after="0"/>
        <w:ind w:left="731"/>
      </w:pPr>
      <w:proofErr w:type="gramStart"/>
      <w:r>
        <w:t>.  pro</w:t>
      </w:r>
      <w:proofErr w:type="gramEnd"/>
      <w:r>
        <w:t xml:space="preserve"> jarní zalesnění</w:t>
      </w:r>
      <w:r w:rsidR="0011597D">
        <w:t xml:space="preserve"> bude</w:t>
      </w:r>
      <w:r>
        <w:t xml:space="preserve"> dodán v PE pytlích </w:t>
      </w:r>
    </w:p>
    <w:p w:rsidR="001351BF" w:rsidRDefault="0083021C">
      <w:pPr>
        <w:ind w:left="731"/>
      </w:pPr>
      <w:r>
        <w:t xml:space="preserve">.  listnáče a MD výsadba na podzim (pokud není určeno jinak) </w:t>
      </w:r>
    </w:p>
    <w:p w:rsidR="001351BF" w:rsidRDefault="0083021C">
      <w:pPr>
        <w:numPr>
          <w:ilvl w:val="0"/>
          <w:numId w:val="2"/>
        </w:numPr>
        <w:spacing w:after="0"/>
        <w:ind w:hanging="361"/>
      </w:pPr>
      <w:r>
        <w:t xml:space="preserve">Veškerý </w:t>
      </w:r>
      <w:proofErr w:type="spellStart"/>
      <w:r>
        <w:t>krytokořenný</w:t>
      </w:r>
      <w:proofErr w:type="spellEnd"/>
      <w:r>
        <w:t xml:space="preserve"> sad. </w:t>
      </w:r>
      <w:proofErr w:type="gramStart"/>
      <w:r>
        <w:t>materiál</w:t>
      </w:r>
      <w:proofErr w:type="gramEnd"/>
      <w:r>
        <w:t xml:space="preserve"> </w:t>
      </w:r>
    </w:p>
    <w:p w:rsidR="001351BF" w:rsidRDefault="0083021C">
      <w:pPr>
        <w:spacing w:after="0"/>
        <w:ind w:left="731"/>
      </w:pPr>
      <w:r>
        <w:t xml:space="preserve">.   bude dodán ve smršťovací fólii </w:t>
      </w:r>
    </w:p>
    <w:p w:rsidR="001351BF" w:rsidRDefault="0083021C">
      <w:pPr>
        <w:spacing w:after="2"/>
        <w:ind w:left="731"/>
      </w:pPr>
      <w:r>
        <w:t xml:space="preserve">.   výsadba v průběhu roku (pokud není určeno jinak) </w:t>
      </w:r>
    </w:p>
    <w:p w:rsidR="001351BF" w:rsidRDefault="0083021C">
      <w:pPr>
        <w:ind w:left="731"/>
      </w:pPr>
      <w:r>
        <w:t xml:space="preserve">.   vždy jamková sadba (min. 25x25 cm – podle velikosti kořenového balu) </w:t>
      </w:r>
    </w:p>
    <w:p w:rsidR="001351BF" w:rsidRDefault="0083021C">
      <w:pPr>
        <w:numPr>
          <w:ilvl w:val="0"/>
          <w:numId w:val="2"/>
        </w:numPr>
        <w:ind w:hanging="361"/>
      </w:pPr>
      <w:r>
        <w:t>Veškerý DB bude 1x ošetřen proti padlí</w:t>
      </w:r>
      <w:r w:rsidR="00266E7E">
        <w:t>, veškeré jehličnany budou ošetřeny proti klikorohům – 2x za rok, postřikem</w:t>
      </w:r>
      <w:r>
        <w:t xml:space="preserve"> </w:t>
      </w:r>
    </w:p>
    <w:p w:rsidR="001351BF" w:rsidRDefault="0083021C">
      <w:pPr>
        <w:numPr>
          <w:ilvl w:val="0"/>
          <w:numId w:val="2"/>
        </w:numPr>
        <w:spacing w:after="0"/>
        <w:ind w:hanging="361"/>
      </w:pPr>
      <w:r>
        <w:t xml:space="preserve">Na zemědělských půdách bude </w:t>
      </w:r>
      <w:proofErr w:type="spellStart"/>
      <w:r>
        <w:t>prostokořenný</w:t>
      </w:r>
      <w:proofErr w:type="spellEnd"/>
      <w:r>
        <w:t xml:space="preserve"> sad. </w:t>
      </w:r>
      <w:proofErr w:type="gramStart"/>
      <w:r>
        <w:t>materiál</w:t>
      </w:r>
      <w:proofErr w:type="gramEnd"/>
      <w:r>
        <w:t xml:space="preserve">  při výsadbě inokulován </w:t>
      </w:r>
      <w:proofErr w:type="spellStart"/>
      <w:r>
        <w:t>mykor</w:t>
      </w:r>
      <w:proofErr w:type="spellEnd"/>
      <w:r>
        <w:t xml:space="preserve">. </w:t>
      </w:r>
    </w:p>
    <w:p w:rsidR="001351BF" w:rsidRDefault="0083021C">
      <w:pPr>
        <w:ind w:left="731"/>
      </w:pPr>
      <w:r>
        <w:t xml:space="preserve">houbou </w:t>
      </w:r>
    </w:p>
    <w:p w:rsidR="001351BF" w:rsidRDefault="0083021C">
      <w:pPr>
        <w:numPr>
          <w:ilvl w:val="0"/>
          <w:numId w:val="2"/>
        </w:numPr>
        <w:ind w:hanging="361"/>
      </w:pPr>
      <w:r>
        <w:t xml:space="preserve">Veškerá nežádoucí dřev. </w:t>
      </w:r>
      <w:proofErr w:type="gramStart"/>
      <w:r>
        <w:t>vegetace</w:t>
      </w:r>
      <w:proofErr w:type="gramEnd"/>
      <w:r>
        <w:t xml:space="preserve"> bude předem redukována (tzn. do výpočtu</w:t>
      </w:r>
      <w:r w:rsidR="00266E7E">
        <w:t xml:space="preserve"> – do tohoto plánu - nebude zahrnuto</w:t>
      </w:r>
      <w:r>
        <w:t xml:space="preserve">) </w:t>
      </w:r>
    </w:p>
    <w:p w:rsidR="001351BF" w:rsidRDefault="0083021C">
      <w:pPr>
        <w:numPr>
          <w:ilvl w:val="0"/>
          <w:numId w:val="2"/>
        </w:numPr>
        <w:spacing w:after="3"/>
        <w:ind w:hanging="361"/>
      </w:pPr>
      <w:r>
        <w:t xml:space="preserve">Při vyplňování tabulek – plocha bude v celých hektarech na dvě deset. </w:t>
      </w:r>
      <w:proofErr w:type="gramStart"/>
      <w:r>
        <w:t>místa</w:t>
      </w:r>
      <w:proofErr w:type="gramEnd"/>
      <w:r>
        <w:t>, počet rostlin v tisíci kusech na dvě deset. místa – vše ostatní (</w:t>
      </w:r>
      <w:proofErr w:type="spellStart"/>
      <w:r>
        <w:t>Nh</w:t>
      </w:r>
      <w:proofErr w:type="spellEnd"/>
      <w:r>
        <w:t xml:space="preserve">, Kč …) bude na celá čísla bez </w:t>
      </w:r>
      <w:proofErr w:type="spellStart"/>
      <w:r>
        <w:t>dest</w:t>
      </w:r>
      <w:proofErr w:type="spellEnd"/>
      <w:r>
        <w:t xml:space="preserve">. míst </w:t>
      </w:r>
    </w:p>
    <w:p w:rsidR="001351BF" w:rsidRDefault="0083021C">
      <w:pPr>
        <w:ind w:left="731"/>
      </w:pPr>
      <w:r>
        <w:t xml:space="preserve">(zaokrouhlovat standardně – pouze od 0,1 do 1,0 na 1,0) </w:t>
      </w:r>
    </w:p>
    <w:p w:rsidR="001351BF" w:rsidRDefault="0083021C">
      <w:pPr>
        <w:numPr>
          <w:ilvl w:val="0"/>
          <w:numId w:val="2"/>
        </w:numPr>
        <w:spacing w:after="0"/>
        <w:ind w:hanging="361"/>
      </w:pPr>
      <w:r>
        <w:t xml:space="preserve">Do tabulek „Roční plán zalesnění“ bude zahrnuta pouze příprava stanoviště pro obnovu a vlastní obnova (výsadba, síje), všechny ostatní úkony (včetně ochrany proti zvěři) budou zahrnuty do tabulek „Roční rozpis péče o kultury“ </w:t>
      </w:r>
    </w:p>
    <w:p w:rsidR="0011597D" w:rsidRDefault="0011597D" w:rsidP="0011597D">
      <w:pPr>
        <w:numPr>
          <w:ilvl w:val="0"/>
          <w:numId w:val="2"/>
        </w:numPr>
        <w:spacing w:after="0"/>
        <w:ind w:hanging="361"/>
      </w:pPr>
      <w:r>
        <w:t>Všechny tabulky lze vyplnit ručně (technickým písmem) nebo digitálně</w:t>
      </w:r>
    </w:p>
    <w:p w:rsidR="0011597D" w:rsidRDefault="0011597D" w:rsidP="0011597D">
      <w:pPr>
        <w:numPr>
          <w:ilvl w:val="0"/>
          <w:numId w:val="2"/>
        </w:numPr>
        <w:spacing w:after="0"/>
        <w:ind w:hanging="361"/>
      </w:pPr>
      <w:r>
        <w:t xml:space="preserve">Tabulky nelze vyplnit jiným než popsaným </w:t>
      </w:r>
      <w:proofErr w:type="spellStart"/>
      <w:r>
        <w:t>zůsobem</w:t>
      </w:r>
      <w:proofErr w:type="spellEnd"/>
    </w:p>
    <w:p w:rsidR="0011597D" w:rsidRDefault="0011597D" w:rsidP="0011597D">
      <w:pPr>
        <w:numPr>
          <w:ilvl w:val="0"/>
          <w:numId w:val="2"/>
        </w:numPr>
        <w:spacing w:after="0"/>
        <w:ind w:hanging="361"/>
      </w:pPr>
      <w:r>
        <w:t>I z cvičných důvodů použijte více způsobů obnov</w:t>
      </w:r>
      <w:r w:rsidR="00266E7E">
        <w:t>,</w:t>
      </w:r>
      <w:r>
        <w:t xml:space="preserve"> ne </w:t>
      </w:r>
      <w:r w:rsidR="00266E7E">
        <w:t xml:space="preserve">pouze - </w:t>
      </w:r>
      <w:r>
        <w:t xml:space="preserve"> </w:t>
      </w:r>
      <w:proofErr w:type="spellStart"/>
      <w:r w:rsidR="00266E7E">
        <w:t>prostokořenná</w:t>
      </w:r>
      <w:proofErr w:type="spellEnd"/>
      <w:r w:rsidR="00266E7E">
        <w:t xml:space="preserve"> </w:t>
      </w:r>
      <w:r>
        <w:t>sazenice, jamková sadba</w:t>
      </w:r>
      <w:r w:rsidR="00266E7E">
        <w:t>, ožnutí kosou, repelent</w:t>
      </w:r>
    </w:p>
    <w:p w:rsidR="00D26A24" w:rsidRDefault="00D26A24" w:rsidP="0011597D">
      <w:pPr>
        <w:numPr>
          <w:ilvl w:val="0"/>
          <w:numId w:val="2"/>
        </w:numPr>
        <w:spacing w:after="0"/>
        <w:ind w:hanging="361"/>
      </w:pPr>
      <w:r>
        <w:t>Všude negativně působí zvěř – srnčí, vysoká, jsme v pásmu ohrožení C</w:t>
      </w:r>
    </w:p>
    <w:p w:rsidR="00D26A24" w:rsidRDefault="00D26A24" w:rsidP="0011597D">
      <w:pPr>
        <w:numPr>
          <w:ilvl w:val="0"/>
          <w:numId w:val="2"/>
        </w:numPr>
        <w:spacing w:after="0"/>
        <w:ind w:hanging="361"/>
      </w:pPr>
      <w:r>
        <w:t>Žádný z porostů se nenachází v „Červené kalamitní kůrovcové zóně“</w:t>
      </w:r>
    </w:p>
    <w:p w:rsidR="00266E7E" w:rsidRDefault="00266E7E" w:rsidP="0011597D">
      <w:pPr>
        <w:numPr>
          <w:ilvl w:val="0"/>
          <w:numId w:val="2"/>
        </w:numPr>
        <w:spacing w:after="0"/>
        <w:ind w:hanging="361"/>
      </w:pPr>
      <w:r>
        <w:t>Ve všech návrzích je třeba respektovat platnou legislativu</w:t>
      </w:r>
    </w:p>
    <w:p w:rsidR="000D6E4A" w:rsidRDefault="000D6E4A" w:rsidP="0011597D">
      <w:pPr>
        <w:numPr>
          <w:ilvl w:val="0"/>
          <w:numId w:val="2"/>
        </w:numPr>
        <w:spacing w:after="0"/>
        <w:ind w:hanging="361"/>
      </w:pPr>
      <w:r>
        <w:t>Všechny potřebné tabulky jsou uvedeny v </w:t>
      </w:r>
      <w:proofErr w:type="spellStart"/>
      <w:r>
        <w:t>pdf</w:t>
      </w:r>
      <w:proofErr w:type="spellEnd"/>
      <w:r>
        <w:t xml:space="preserve"> i </w:t>
      </w:r>
      <w:proofErr w:type="spellStart"/>
      <w:r>
        <w:t>excelu</w:t>
      </w:r>
      <w:proofErr w:type="spellEnd"/>
    </w:p>
    <w:p w:rsidR="00266E7E" w:rsidRDefault="00266E7E" w:rsidP="0011597D">
      <w:pPr>
        <w:numPr>
          <w:ilvl w:val="0"/>
          <w:numId w:val="2"/>
        </w:numPr>
        <w:spacing w:after="0"/>
        <w:ind w:hanging="361"/>
      </w:pPr>
      <w:r>
        <w:t>Hodnocena bude nejen kvalita a správnost odevzdaného projektu, ale i správnost „Základního rozhodnutí“ v každé porostní situaci</w:t>
      </w:r>
    </w:p>
    <w:p w:rsidR="00266E7E" w:rsidRDefault="00266E7E" w:rsidP="008422D0">
      <w:pPr>
        <w:spacing w:after="0"/>
        <w:ind w:left="706" w:firstLine="0"/>
      </w:pPr>
    </w:p>
    <w:p w:rsidR="001351BF" w:rsidRDefault="0083021C">
      <w:pPr>
        <w:spacing w:after="2"/>
        <w:ind w:left="721" w:firstLine="0"/>
      </w:pPr>
      <w:r>
        <w:t xml:space="preserve">     </w:t>
      </w:r>
    </w:p>
    <w:p w:rsidR="001351BF" w:rsidRDefault="0083021C">
      <w:pPr>
        <w:spacing w:after="0"/>
        <w:ind w:left="721" w:firstLine="0"/>
      </w:pPr>
      <w:r>
        <w:t xml:space="preserve"> </w:t>
      </w:r>
    </w:p>
    <w:p w:rsidR="001351BF" w:rsidRDefault="0083021C">
      <w:pPr>
        <w:spacing w:after="2"/>
        <w:ind w:left="721" w:firstLine="0"/>
      </w:pPr>
      <w:r>
        <w:t xml:space="preserve"> </w:t>
      </w:r>
    </w:p>
    <w:p w:rsidR="001351BF" w:rsidRDefault="0083021C">
      <w:pPr>
        <w:spacing w:after="0"/>
        <w:ind w:left="721" w:firstLine="0"/>
      </w:pPr>
      <w:r>
        <w:t xml:space="preserve"> </w:t>
      </w:r>
    </w:p>
    <w:sectPr w:rsidR="001351BF">
      <w:pgSz w:w="11904" w:h="16838"/>
      <w:pgMar w:top="1462" w:right="1435" w:bottom="154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E74FC"/>
    <w:multiLevelType w:val="hybridMultilevel"/>
    <w:tmpl w:val="651AF6E2"/>
    <w:lvl w:ilvl="0" w:tplc="F5EA9362">
      <w:start w:val="1"/>
      <w:numFmt w:val="bullet"/>
      <w:lvlText w:val="-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02387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2695C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E832F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F8286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68ED9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F24AB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B052E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AAA1E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3E4166"/>
    <w:multiLevelType w:val="hybridMultilevel"/>
    <w:tmpl w:val="2DD261BE"/>
    <w:lvl w:ilvl="0" w:tplc="18329B1A">
      <w:start w:val="1"/>
      <w:numFmt w:val="bullet"/>
      <w:lvlText w:val="-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480AC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FC19C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B6CA3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0AC6A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F8F9D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5E1EA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C0AB5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862B5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BF"/>
    <w:rsid w:val="000D6E4A"/>
    <w:rsid w:val="0011597D"/>
    <w:rsid w:val="001351BF"/>
    <w:rsid w:val="00266E7E"/>
    <w:rsid w:val="00282B1F"/>
    <w:rsid w:val="0083021C"/>
    <w:rsid w:val="008422D0"/>
    <w:rsid w:val="00B77365"/>
    <w:rsid w:val="00D012B3"/>
    <w:rsid w:val="00D2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ACEEE-E008-4428-BF3C-810294FE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4"/>
      <w:ind w:left="10" w:hanging="10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55"/>
      <w:ind w:left="10" w:hanging="1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Mauer</dc:creator>
  <cp:keywords/>
  <cp:lastModifiedBy>Mauer</cp:lastModifiedBy>
  <cp:revision>9</cp:revision>
  <dcterms:created xsi:type="dcterms:W3CDTF">2020-10-17T07:37:00Z</dcterms:created>
  <dcterms:modified xsi:type="dcterms:W3CDTF">2020-11-02T06:00:00Z</dcterms:modified>
</cp:coreProperties>
</file>